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CF" w:rsidRPr="00BC737E" w:rsidRDefault="009A78CF" w:rsidP="009A78C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737E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9A78CF" w:rsidRPr="00BC737E" w:rsidRDefault="009A78CF" w:rsidP="009A78C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37E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  <w:proofErr w:type="gramStart"/>
      <w:r w:rsidRPr="00BC737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C737E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</w:p>
    <w:p w:rsidR="009A78CF" w:rsidRPr="00BC737E" w:rsidRDefault="009A78CF" w:rsidP="009A78C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37E">
        <w:rPr>
          <w:rFonts w:ascii="Times New Roman" w:hAnsi="Times New Roman" w:cs="Times New Roman"/>
          <w:sz w:val="24"/>
          <w:szCs w:val="24"/>
        </w:rPr>
        <w:t>Председателя городского Собрания</w:t>
      </w:r>
    </w:p>
    <w:p w:rsidR="009A78CF" w:rsidRPr="00BC737E" w:rsidRDefault="009A78CF" w:rsidP="009A78C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20E26">
        <w:rPr>
          <w:rFonts w:ascii="Times New Roman" w:hAnsi="Times New Roman" w:cs="Times New Roman"/>
          <w:sz w:val="24"/>
          <w:szCs w:val="24"/>
          <w:u w:val="single"/>
        </w:rPr>
        <w:t>26.11.2015 г</w:t>
      </w:r>
      <w:r w:rsidRPr="00BC73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20E26">
        <w:rPr>
          <w:rFonts w:ascii="Times New Roman" w:hAnsi="Times New Roman" w:cs="Times New Roman"/>
          <w:sz w:val="24"/>
          <w:szCs w:val="24"/>
          <w:u w:val="single"/>
        </w:rPr>
        <w:t>01-07/84</w:t>
      </w:r>
    </w:p>
    <w:p w:rsidR="009A78CF" w:rsidRDefault="009A78CF" w:rsidP="009A7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8CF" w:rsidRDefault="009A78CF" w:rsidP="009A7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8CF" w:rsidRDefault="009A78CF" w:rsidP="009A7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8CF" w:rsidRDefault="009A78CF" w:rsidP="009A7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8CF" w:rsidRDefault="009A78CF" w:rsidP="009A7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8CF" w:rsidRDefault="009A78CF" w:rsidP="009A7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8CF" w:rsidRDefault="009A78CF" w:rsidP="009A7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8CF" w:rsidRDefault="009A78CF" w:rsidP="009A7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8CF" w:rsidRPr="00BC737E" w:rsidRDefault="009A78CF" w:rsidP="009A7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8CF" w:rsidRPr="00040C45" w:rsidRDefault="009A78CF" w:rsidP="009A78C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CF" w:rsidRPr="00040C45" w:rsidRDefault="009A78CF" w:rsidP="009A78C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Pr="0004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антикоррупционной политике</w:t>
      </w:r>
    </w:p>
    <w:p w:rsidR="009A78CF" w:rsidRPr="00040C45" w:rsidRDefault="009A78CF" w:rsidP="009A78C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Собрания</w:t>
      </w:r>
    </w:p>
    <w:p w:rsidR="009A78CF" w:rsidRPr="00040C45" w:rsidRDefault="009A78CF" w:rsidP="009A78C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Обнинск</w:t>
      </w:r>
    </w:p>
    <w:p w:rsidR="009A78CF" w:rsidRPr="00040C45" w:rsidRDefault="009A78CF" w:rsidP="009A78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4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A78CF" w:rsidRPr="00040C45" w:rsidRDefault="009A78CF" w:rsidP="009A78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A78CF" w:rsidRPr="00040C45" w:rsidRDefault="009A78CF" w:rsidP="009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 w:rsidRPr="001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</w:t>
      </w:r>
    </w:p>
    <w:p w:rsidR="009A78CF" w:rsidRPr="00040C45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политике понятия и определения</w:t>
      </w:r>
    </w:p>
    <w:p w:rsidR="009A78CF" w:rsidRPr="00040C45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антикоррупционной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</w:p>
    <w:p w:rsidR="009A78CF" w:rsidRPr="00040C45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9A78CF" w:rsidRPr="00040C45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реализацию антикоррупционной политики</w:t>
      </w:r>
    </w:p>
    <w:p w:rsidR="009A78CF" w:rsidRPr="00040C45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закрепление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предупреждением и противодействием коррупции</w:t>
      </w:r>
    </w:p>
    <w:p w:rsidR="009A78CF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перечня реализуемых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Собранием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мероприятий, стандартов и процедур и порядок их выполнения (применения)</w:t>
      </w:r>
    </w:p>
    <w:p w:rsidR="009A78CF" w:rsidRPr="002007E5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</w:t>
      </w:r>
    </w:p>
    <w:p w:rsidR="009A78CF" w:rsidRPr="00040C45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сотрудников за несоблюдение требований антикоррупционной политики</w:t>
      </w:r>
    </w:p>
    <w:p w:rsidR="009A78CF" w:rsidRDefault="009A78CF" w:rsidP="009A78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пересмотра и внесения изменений в антикоррупционную политику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</w:p>
    <w:p w:rsidR="009A78CF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Default="009A78CF" w:rsidP="009A78CF">
      <w:pPr>
        <w:tabs>
          <w:tab w:val="left" w:pos="2400"/>
        </w:tabs>
        <w:spacing w:after="0" w:line="240" w:lineRule="auto"/>
        <w:ind w:firstLine="624"/>
        <w:jc w:val="both"/>
        <w:rPr>
          <w:b/>
          <w:color w:val="FF0000"/>
        </w:rPr>
      </w:pPr>
    </w:p>
    <w:p w:rsidR="009A78CF" w:rsidRDefault="009A78CF" w:rsidP="009A78CF">
      <w:pPr>
        <w:tabs>
          <w:tab w:val="left" w:pos="240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Default="009A78CF" w:rsidP="009A78CF">
      <w:pPr>
        <w:tabs>
          <w:tab w:val="left" w:pos="240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6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78CF" w:rsidRPr="001D0A2E" w:rsidRDefault="009A78CF" w:rsidP="009A78CF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lastRenderedPageBreak/>
        <w:t xml:space="preserve"> </w:t>
      </w:r>
      <w:r w:rsidRPr="00040C4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Цели и задачи  </w:t>
      </w:r>
      <w:r w:rsidRPr="001822A2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внедрения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040C4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антикоррупционной политики в </w:t>
      </w:r>
      <w:r w:rsidRPr="001D0A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городском Собрании</w:t>
      </w:r>
    </w:p>
    <w:p w:rsidR="009A78CF" w:rsidRPr="00040C45" w:rsidRDefault="009A78CF" w:rsidP="009A78CF">
      <w:pPr>
        <w:keepNext/>
        <w:tabs>
          <w:tab w:val="left" w:pos="567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</w:t>
      </w:r>
    </w:p>
    <w:p w:rsidR="009A78CF" w:rsidRPr="00040C45" w:rsidRDefault="009A78CF" w:rsidP="009A78CF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Антикоррупционная 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</w:t>
      </w:r>
      <w:r w:rsidRPr="001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</w:p>
    <w:p w:rsidR="009A78CF" w:rsidRPr="003A7D6A" w:rsidRDefault="009A78CF" w:rsidP="009A78C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color w:val="FF0000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040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273-ФЗ «О противодействии </w:t>
      </w:r>
      <w:r w:rsidRPr="003A7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 (далее – Федеральный закон № 273-ФЗ). Нормативным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7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антикоррупционную политику городского Собрания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также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A78CF" w:rsidRDefault="009A78CF" w:rsidP="009A78CF">
      <w:pPr>
        <w:tabs>
          <w:tab w:val="left" w:pos="240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</w:t>
      </w: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нтикоррупционн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ой</w:t>
      </w: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обеспечение работы по профилактике и противодействию коррупции в городском Собрании и  определение основных направлений деятельности городского Собрания в сфере профилактики и противодействия коррупции. </w:t>
      </w:r>
    </w:p>
    <w:p w:rsidR="009A78CF" w:rsidRDefault="009A78CF" w:rsidP="009A78CF">
      <w:pPr>
        <w:tabs>
          <w:tab w:val="left" w:pos="240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</w:t>
      </w: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нтикоррупционн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ой</w:t>
      </w: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04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основных принципов антикоррупционной деятельности в городском Собрании, разработка на основе настоящего документа правовых актов, направленных на предупреждение и противодействие коррупции в городском Собрании</w:t>
      </w:r>
      <w:r w:rsidRPr="003A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соблюдение их.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ст.13.3 Федерального закона № 273-ФЗ м</w:t>
      </w:r>
      <w:r w:rsidRPr="000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 по предупреждению коррупции, принимаемые в организации, 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78CF" w:rsidRPr="00040C45" w:rsidRDefault="009A78CF" w:rsidP="009A78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9A78CF" w:rsidRPr="00040C45" w:rsidRDefault="009A78CF" w:rsidP="009A78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9A78CF" w:rsidRPr="00040C45" w:rsidRDefault="009A78CF" w:rsidP="009A78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9A78CF" w:rsidRDefault="009A78CF" w:rsidP="009A78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Pr="000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в муниципальном образовании "Город Обнинск", утвержденного</w:t>
      </w:r>
      <w:r w:rsidRPr="0049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18.10.2011 N 10-25;</w:t>
      </w:r>
    </w:p>
    <w:p w:rsidR="009A78CF" w:rsidRPr="00040C45" w:rsidRDefault="009A78CF" w:rsidP="009A78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9A78CF" w:rsidRPr="00040C45" w:rsidRDefault="009A78CF" w:rsidP="009A78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9A78CF" w:rsidRPr="00040C45" w:rsidRDefault="009A78CF" w:rsidP="009A78C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Антикоррупционная 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реализацию данных мер.</w:t>
      </w:r>
    </w:p>
    <w:p w:rsidR="009A78CF" w:rsidRPr="00040C45" w:rsidRDefault="009A78CF" w:rsidP="009A78C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A78CF" w:rsidRPr="00040C45" w:rsidRDefault="009A78CF" w:rsidP="009A78CF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Используемые в политике понятия и определения</w:t>
      </w:r>
    </w:p>
    <w:p w:rsidR="009A78CF" w:rsidRPr="00040C45" w:rsidRDefault="009A78CF" w:rsidP="009A7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Коррупция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Противодействие коррупции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Контрагент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юридическое или физическое лицо,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Собрание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договорные отношения, за исключением трудовых отношений.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Взятка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Коммерческий подкуп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A78CF" w:rsidRPr="00040C45" w:rsidRDefault="009A78CF" w:rsidP="009A78C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Конфликт интересов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правами и законными интересами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Личная заинтересованность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сотрудника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связанная с возможностью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A78CF" w:rsidRPr="00040C45" w:rsidRDefault="009A78CF" w:rsidP="009A78CF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369706629"/>
    </w:p>
    <w:bookmarkEnd w:id="1"/>
    <w:p w:rsidR="009A78CF" w:rsidRPr="00496F53" w:rsidRDefault="009A78CF" w:rsidP="009A78CF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040C4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Основные принципы антикоррупционной деятельности </w:t>
      </w:r>
      <w:r w:rsidRPr="00496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Собрания</w:t>
      </w:r>
    </w:p>
    <w:p w:rsidR="009A78CF" w:rsidRPr="00040C45" w:rsidRDefault="009A78CF" w:rsidP="009A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CF" w:rsidRPr="00040C45" w:rsidRDefault="009A78CF" w:rsidP="009A78CF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10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противодействия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Собрании</w:t>
      </w:r>
      <w:r w:rsidRPr="0010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3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на следующих принципах:</w:t>
      </w:r>
    </w:p>
    <w:p w:rsidR="009A78CF" w:rsidRPr="00040C45" w:rsidRDefault="009A78CF" w:rsidP="009A78CF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соответствия политики </w:t>
      </w:r>
      <w:r w:rsidRPr="00CA4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действующему законодательству и общепринятым нормам.</w:t>
      </w:r>
    </w:p>
    <w:p w:rsidR="009A78CF" w:rsidRPr="00040C45" w:rsidRDefault="009A78CF" w:rsidP="009A78CF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Собранию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CF" w:rsidRPr="00040C45" w:rsidRDefault="009A78CF" w:rsidP="009A78CF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личного примера руководства.</w:t>
      </w:r>
    </w:p>
    <w:p w:rsidR="009A78CF" w:rsidRPr="00040C45" w:rsidRDefault="009A78CF" w:rsidP="009A78CF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Ключевая роль руководства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A78CF" w:rsidRPr="00040C45" w:rsidRDefault="009A78CF" w:rsidP="009A78CF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вовлеченности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сотрудников</w:t>
      </w: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78CF" w:rsidRPr="00040C45" w:rsidRDefault="009A78CF" w:rsidP="009A78CF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A78CF" w:rsidRPr="00040C45" w:rsidRDefault="009A78CF" w:rsidP="009A78CF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соразмерности антикоррупционных процедур риску коррупции.</w:t>
      </w:r>
    </w:p>
    <w:p w:rsidR="009A78CF" w:rsidRPr="00040C45" w:rsidRDefault="009A78CF" w:rsidP="009A78CF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сотрудников в коррупционную деятельность, осуществляется с учетом существующих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рисков.</w:t>
      </w:r>
    </w:p>
    <w:p w:rsidR="009A78CF" w:rsidRPr="00040C45" w:rsidRDefault="009A78CF" w:rsidP="009A78CF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эффективности  антикоррупционных процедур.</w:t>
      </w:r>
    </w:p>
    <w:p w:rsidR="009A78CF" w:rsidRPr="00040C45" w:rsidRDefault="009A78CF" w:rsidP="009A78CF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Собрании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CF" w:rsidRPr="00040C45" w:rsidRDefault="009A78CF" w:rsidP="009A78CF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9A78CF" w:rsidRPr="00040C45" w:rsidRDefault="009A78CF" w:rsidP="009A78CF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Неотвратимость наказания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а также персональная ответственность руководства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внутриорганизационной антикоррупционной политики.</w:t>
      </w:r>
    </w:p>
    <w:p w:rsidR="009A78CF" w:rsidRPr="00040C45" w:rsidRDefault="009A78CF" w:rsidP="009A78CF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открытости  </w:t>
      </w:r>
    </w:p>
    <w:p w:rsidR="009A78CF" w:rsidRPr="00040C45" w:rsidRDefault="009A78CF" w:rsidP="009A78CF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общественности о принятых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Собрании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стандартах ведения деятельности.</w:t>
      </w:r>
    </w:p>
    <w:p w:rsidR="009A78CF" w:rsidRPr="00040C45" w:rsidRDefault="009A78CF" w:rsidP="009A78CF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Принцип постоянного контроля и регулярного мониторинга.</w:t>
      </w:r>
    </w:p>
    <w:p w:rsidR="009A78CF" w:rsidRPr="00040C45" w:rsidRDefault="009A78CF" w:rsidP="009A78CF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9A78CF" w:rsidRPr="00040C45" w:rsidRDefault="009A78CF" w:rsidP="009A78CF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1F60FC" w:rsidRDefault="009A78CF" w:rsidP="009A78C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60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9A78CF" w:rsidRPr="001F60FC" w:rsidRDefault="009A78CF" w:rsidP="009A78C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кругом лиц, попадающих под действие политики,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занимаемой должности и выполняемых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лица, замещающие муниципальные должности (далее – сотрудники)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Политика распространяется и на лиц, выполняющи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или предоставляющи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основе гражданско-правовых договоров. В этом случае соответствующие положения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 договоров.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A78CF" w:rsidRDefault="009A78CF" w:rsidP="009A78CF">
      <w:pPr>
        <w:keepNext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 Определение должностных лиц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A49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ответственных за реализацию антикоррупционной  политики </w:t>
      </w:r>
    </w:p>
    <w:p w:rsidR="009A78CF" w:rsidRPr="00040C45" w:rsidRDefault="009A78CF" w:rsidP="009A78CF">
      <w:pPr>
        <w:keepNext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78CF" w:rsidRPr="00040C45" w:rsidRDefault="009A78CF" w:rsidP="009A78C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Собрании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самоуправления, Председатель городского Собрания и заместитель Председателя 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функции 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должностных лиц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Главой городского самоуправления, Председателем городского Собрания 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частности:</w:t>
      </w:r>
      <w:r w:rsidRPr="00810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A78CF" w:rsidRPr="00040C45" w:rsidRDefault="009A78CF" w:rsidP="009A78CF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нормативных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реализацию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по предупреждению коррупции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8CF" w:rsidRPr="00040C45" w:rsidRDefault="009A78CF" w:rsidP="009A78CF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направленных на выявление коррупционных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8CF" w:rsidRPr="00040C45" w:rsidRDefault="009A78CF" w:rsidP="009A78CF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коррупционных рисков;</w:t>
      </w:r>
    </w:p>
    <w:p w:rsidR="009A78CF" w:rsidRPr="00040C45" w:rsidRDefault="009A78CF" w:rsidP="009A78CF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рассмотрение сообщений о случаях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лицами;</w:t>
      </w:r>
    </w:p>
    <w:p w:rsidR="009A78CF" w:rsidRPr="00040C45" w:rsidRDefault="009A78CF" w:rsidP="009A78CF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и рассмотрения деклараций о конфликте интересов;</w:t>
      </w:r>
    </w:p>
    <w:p w:rsidR="009A78CF" w:rsidRPr="00040C45" w:rsidRDefault="009A78CF" w:rsidP="009A78CF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мероприятий по вопросам профилактики и противодействия коррупции и индивидуального консультирования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8CF" w:rsidRPr="00040C45" w:rsidRDefault="009A78CF" w:rsidP="009A78CF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уполномоченным представителям контрольно-надзорных и правоохранительных органов при 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ими инспекционных проверок деятельности организации по вопросам предупреждения и противодействия коррупции;</w:t>
      </w:r>
    </w:p>
    <w:p w:rsidR="009A78CF" w:rsidRPr="00040C45" w:rsidRDefault="009A78CF" w:rsidP="009A78CF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A78CF" w:rsidRDefault="009A78CF" w:rsidP="009A78CF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результатов антикоррупционной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подготовки 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отчетных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CF" w:rsidRPr="00040C45" w:rsidRDefault="009A78CF" w:rsidP="009A78CF">
      <w:pPr>
        <w:spacing w:after="0" w:line="240" w:lineRule="auto"/>
        <w:ind w:left="20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1F60FC" w:rsidRDefault="009A78CF" w:rsidP="009A78CF">
      <w:pPr>
        <w:keepNext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60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Определение и закрепление обязанностей сотрудников городского Собрания, связанных с предупреждением и противодействием коррупции </w:t>
      </w:r>
    </w:p>
    <w:p w:rsidR="009A78CF" w:rsidRPr="001F60FC" w:rsidRDefault="009A78CF" w:rsidP="009A78C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предупреждением и противодействием коррупции являются общими для всех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обязанностями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предупреждением и противодействием коррупции являются следующие:</w:t>
      </w:r>
    </w:p>
    <w:p w:rsidR="009A78CF" w:rsidRPr="009A21CC" w:rsidRDefault="009A78CF" w:rsidP="009A78CF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интересах либо в интересах городского Собрания или  от его  имени;</w:t>
      </w:r>
    </w:p>
    <w:p w:rsidR="009A78CF" w:rsidRPr="00040C45" w:rsidRDefault="009A78CF" w:rsidP="009A78CF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8CF" w:rsidRPr="00040C45" w:rsidRDefault="009A78CF" w:rsidP="009A78CF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склонения к совершению коррупционных правонарушений;</w:t>
      </w:r>
    </w:p>
    <w:p w:rsidR="009A78CF" w:rsidRPr="00040C45" w:rsidRDefault="009A78CF" w:rsidP="009A78CF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ставшей известной  </w:t>
      </w:r>
      <w:r w:rsidRPr="009A2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случаях совершения коррупционных правонарушений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лицами;</w:t>
      </w:r>
    </w:p>
    <w:p w:rsidR="009A78CF" w:rsidRPr="00040C45" w:rsidRDefault="009A78CF" w:rsidP="009A78CF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ответственному лицу о возможности возникновения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возникшем 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 интересов.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исполнения возложенных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регламентируются процедуры их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A78CF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их положений статьи 57 ТК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 в трудовой договор, заключаемый с работником при приёме его на работу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Собрание,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обязанность соблюдения работником требований антикоррупционной политики городского Собрания. </w:t>
      </w:r>
    </w:p>
    <w:p w:rsidR="009A78CF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  должен быть ознакомлен с локальными 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по предупреждению коррупции.</w:t>
      </w:r>
    </w:p>
    <w:p w:rsidR="009A78CF" w:rsidRPr="00040C45" w:rsidRDefault="009A78CF" w:rsidP="009A78CF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lastRenderedPageBreak/>
        <w:t xml:space="preserve">7. Установление перечня реализуемых </w:t>
      </w:r>
      <w:r w:rsidRPr="000C5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городским Собранием</w:t>
      </w:r>
      <w:r w:rsidRPr="00040C4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антикоррупционных мероприятий, стандартов и процедур и  порядок их выполнения (применения)</w:t>
      </w:r>
    </w:p>
    <w:p w:rsidR="009A78CF" w:rsidRPr="00540FF4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9A78CF" w:rsidRPr="00040C45" w:rsidTr="001C16AF">
        <w:trPr>
          <w:trHeight w:val="350"/>
        </w:trPr>
        <w:tc>
          <w:tcPr>
            <w:tcW w:w="28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 w:val="restart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 этики и служебного поведения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служащих, «Общих принципов служебного поведения муниципальных служащих городского Собрания»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конфликте интересов, декларации о конфликте интересов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правил, регламентирующих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</w:t>
            </w:r>
            <w:r w:rsidRPr="00540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достоверных и полных сведений о доходах, расходах, об имуществе и обязательствах имущественного характера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ограничений и запретов, установленных действующим законодательством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договоры городского Собрания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стандартной антикоррупционной оговорки</w:t>
            </w:r>
          </w:p>
        </w:tc>
      </w:tr>
      <w:tr w:rsidR="009A78CF" w:rsidRPr="00040C45" w:rsidTr="001C16AF">
        <w:trPr>
          <w:trHeight w:val="53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антикоррупционных положений в трудовые 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 w:val="restart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процедуры информирования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процедуры информирования работодателя о ставшей известной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сотруднику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случаях совершения коррупционных правонарушений другими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иными лицами и  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рассмотрения таких сообщений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процедуры информирования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сотрудником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городского самоуправления,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Собрания и (или) заместителя Председателя городского Собрания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возникновении конфликта интересов и порядка урегулирования выявленного конфликта интересов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сообщивших о коррупционных правонарушениях в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Собрания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формальных и неформальных санкций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Собрания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 w:val="restart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и информирование работников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Ежегодное ознакомление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 Собрании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1B7A6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1B7A6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консультирования сотрудников по вопросам применения (соблюдения) антикоррупционных стандартов и процедур</w:t>
            </w:r>
          </w:p>
        </w:tc>
      </w:tr>
      <w:tr w:rsidR="009A78CF" w:rsidRPr="00040C45" w:rsidTr="001C16AF">
        <w:trPr>
          <w:trHeight w:val="1296"/>
        </w:trPr>
        <w:tc>
          <w:tcPr>
            <w:tcW w:w="2880" w:type="dxa"/>
            <w:vMerge w:val="restart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A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Осуществление внутреннего контроля хозяйственных операций и организация  внутреннего контроля ведения бухгалтерского учета и составления бухгалтерской отчетности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A2283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1F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и достоверности первичных документов бухгалтерского учета</w:t>
            </w:r>
          </w:p>
        </w:tc>
      </w:tr>
      <w:tr w:rsidR="009A78CF" w:rsidRPr="00040C45" w:rsidTr="001C16AF">
        <w:trPr>
          <w:trHeight w:val="770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подарков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представительские расходы, благотворительные пожертвования, вознаграждения внешним консультантам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прочее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 w:val="restart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проводимой антикоррупционной работы </w:t>
            </w:r>
          </w:p>
        </w:tc>
        <w:tc>
          <w:tcPr>
            <w:tcW w:w="6480" w:type="dxa"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A78CF" w:rsidRPr="00040C45" w:rsidTr="001C16AF">
        <w:trPr>
          <w:trHeight w:val="457"/>
        </w:trPr>
        <w:tc>
          <w:tcPr>
            <w:tcW w:w="2880" w:type="dxa"/>
            <w:vMerge/>
          </w:tcPr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A78CF" w:rsidRPr="00040C45" w:rsidRDefault="009A78CF" w:rsidP="001C1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Главе городского самоуправления, Председателю городского Собрания и (или) заместителю Председателя городского Собрания</w:t>
            </w: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78CF" w:rsidRPr="00040C45" w:rsidRDefault="009A78CF" w:rsidP="001C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отчетных материалов о проводимой работе и достигнутых </w:t>
            </w:r>
            <w:proofErr w:type="gramStart"/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результатах</w:t>
            </w:r>
            <w:proofErr w:type="gramEnd"/>
            <w:r w:rsidRPr="0004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противодействия коррупции</w:t>
            </w:r>
          </w:p>
        </w:tc>
      </w:tr>
    </w:tbl>
    <w:p w:rsidR="009A78CF" w:rsidRPr="00C07162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Собрании </w:t>
      </w:r>
      <w:r w:rsidRPr="008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C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деятельности по противодействию коррупции. </w:t>
      </w:r>
      <w:bookmarkStart w:id="2" w:name="_Toc369706632"/>
    </w:p>
    <w:p w:rsidR="009A78CF" w:rsidRPr="00040C45" w:rsidRDefault="009A78CF" w:rsidP="009A78CF">
      <w:pPr>
        <w:keepNext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78CF" w:rsidRPr="00FD1761" w:rsidRDefault="009A78CF" w:rsidP="009A78CF">
      <w:pPr>
        <w:pStyle w:val="a8"/>
        <w:keepNext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_Toc369706633"/>
      <w:bookmarkEnd w:id="2"/>
      <w:r w:rsidRPr="00FD1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коррупционных рисков</w:t>
      </w:r>
      <w:bookmarkEnd w:id="3"/>
    </w:p>
    <w:p w:rsidR="009A78CF" w:rsidRPr="00040C45" w:rsidRDefault="009A78CF" w:rsidP="009A78C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оценки коррупционных рисков является определение конкретных  процессов и видов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реализации которых наиболее высока вероятность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 как в целях получения личной выгоды, так и в целях получения выгоды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8CF" w:rsidRPr="00040C45" w:rsidRDefault="009A78CF" w:rsidP="009A78C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Порядок проведения оценки коррупционных рисков:</w:t>
      </w:r>
    </w:p>
    <w:p w:rsidR="009A78CF" w:rsidRPr="00040C45" w:rsidRDefault="009A78CF" w:rsidP="009A78CF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отдельных 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8CF" w:rsidRPr="00040C45" w:rsidRDefault="009A78CF" w:rsidP="009A78CF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«критические точки» - для каждого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и определить те элементы,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которых наиболее вероятно возникновение коррупционных правонарушений.</w:t>
      </w:r>
    </w:p>
    <w:p w:rsidR="009A78CF" w:rsidRPr="00040C45" w:rsidRDefault="009A78CF" w:rsidP="009A78CF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каждого 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9A78CF" w:rsidRPr="00040C45" w:rsidRDefault="009A78CF" w:rsidP="009A78CF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характеристику выгоды или преимущества, которое может быть получено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Собранием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отдельными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совершении «коррупционного правонарушения»;</w:t>
      </w:r>
    </w:p>
    <w:p w:rsidR="009A78CF" w:rsidRPr="00040C45" w:rsidRDefault="009A78CF" w:rsidP="009A78CF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Собрании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«ключевыми» для совершения коррупционного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(то есть,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каких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чтобы совершение коррупционного правонарушения стало возможным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8CF" w:rsidRPr="00C2299B" w:rsidRDefault="009A78CF" w:rsidP="009A78CF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вероятные формы осуществления коррупционных платежей.</w:t>
      </w:r>
    </w:p>
    <w:p w:rsidR="009A78CF" w:rsidRPr="00040C45" w:rsidRDefault="009A78CF" w:rsidP="009A78CF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комплекс мер по устранению или минимизации коррупционных рисков.  </w:t>
      </w:r>
    </w:p>
    <w:p w:rsidR="009A78CF" w:rsidRPr="00040C45" w:rsidRDefault="009A78CF" w:rsidP="009A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Pr="00FD1761" w:rsidRDefault="009A78CF" w:rsidP="009A78CF">
      <w:pPr>
        <w:keepNext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9. </w:t>
      </w:r>
      <w:r w:rsidRPr="00FD1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Ответственность  сотрудников за несоблюдение требований антикоррупционной политики</w:t>
      </w:r>
    </w:p>
    <w:p w:rsidR="009A78CF" w:rsidRDefault="009A78CF" w:rsidP="009A78CF">
      <w:pPr>
        <w:pStyle w:val="a8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78CF" w:rsidRPr="00C057A3" w:rsidRDefault="009A78CF" w:rsidP="009A78CF">
      <w:pPr>
        <w:pStyle w:val="a8"/>
        <w:keepNext/>
        <w:numPr>
          <w:ilvl w:val="1"/>
          <w:numId w:val="9"/>
        </w:numPr>
        <w:spacing w:after="0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5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Каждый сотрудник городского Собрания, а также гражданин, принимаемый на работу, должен быть ознакомлен под роспись с антикоррупционной политикой городского Собрания и локальными нормативными актами, касающимися предупреждения и противодействия коррупции.</w:t>
      </w:r>
    </w:p>
    <w:p w:rsidR="009A78CF" w:rsidRPr="00C057A3" w:rsidRDefault="009A78CF" w:rsidP="009A78CF">
      <w:pPr>
        <w:pStyle w:val="a8"/>
        <w:keepNext/>
        <w:numPr>
          <w:ilvl w:val="1"/>
          <w:numId w:val="9"/>
        </w:numPr>
        <w:spacing w:after="0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Сотрудники городского Собрания </w:t>
      </w:r>
      <w:r w:rsidRPr="00C05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несут ответственность, предусмотренную действующим законодательством Российской Федерации за несоблюдение требований, изложенных в нормативных актах, касающихся предупреждения и противодействия коррупции, принятых в городском Собрании.  </w:t>
      </w:r>
    </w:p>
    <w:p w:rsidR="009A78CF" w:rsidRPr="00B77EE6" w:rsidRDefault="009A78CF" w:rsidP="009A78CF">
      <w:pPr>
        <w:pStyle w:val="a8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конфликта интересов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ключевых элементов предотвращения коррупционных правонарушений.</w:t>
      </w:r>
    </w:p>
    <w:p w:rsidR="009A78CF" w:rsidRPr="00040C45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следует учитывать, что конфликт интересов может принимать множество различных форм. </w:t>
      </w:r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9A78CF" w:rsidRDefault="009A78CF" w:rsidP="009A78C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регулирования и предотвращения конфликта интересов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городского Собрания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имаются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конфликте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 о комиссии по соблюдению требований к должностному поведению лиц, замещающих муниципальные должности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 и урегулированию конфликта интересов</w:t>
      </w: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8CF" w:rsidRPr="00040C45" w:rsidRDefault="009A78CF" w:rsidP="009A7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78CF" w:rsidRPr="00040C45" w:rsidRDefault="009A78CF" w:rsidP="009A7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40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пересмотра и внесения изменений в антикоррупционную политику организации</w:t>
      </w:r>
    </w:p>
    <w:p w:rsidR="009A78CF" w:rsidRPr="00040C45" w:rsidRDefault="009A78CF" w:rsidP="009A78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CF" w:rsidRDefault="009A78CF" w:rsidP="009A78CF">
      <w:pPr>
        <w:spacing w:after="0" w:line="240" w:lineRule="auto"/>
        <w:jc w:val="both"/>
      </w:pPr>
      <w:r w:rsidRPr="000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D4E" w:rsidRDefault="00E92D4E"/>
    <w:sectPr w:rsidR="00E92D4E" w:rsidSect="00513A6E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Default="009A78CF" w:rsidP="00513A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A6E" w:rsidRDefault="009A78CF" w:rsidP="00513A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Default="009A78CF" w:rsidP="00513A6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Pr="00AE6F54" w:rsidRDefault="009A78CF">
    <w:pPr>
      <w:pStyle w:val="a6"/>
      <w:jc w:val="center"/>
    </w:pPr>
    <w:r w:rsidRPr="00AE6F54">
      <w:fldChar w:fldCharType="begin"/>
    </w:r>
    <w:r w:rsidRPr="00AE6F54">
      <w:instrText xml:space="preserve"> PAGE   \* MERGEFORMAT </w:instrText>
    </w:r>
    <w:r w:rsidRPr="00AE6F54">
      <w:fldChar w:fldCharType="separate"/>
    </w:r>
    <w:r>
      <w:rPr>
        <w:noProof/>
      </w:rPr>
      <w:t>9</w:t>
    </w:r>
    <w:r w:rsidRPr="00AE6F54">
      <w:fldChar w:fldCharType="end"/>
    </w:r>
  </w:p>
  <w:p w:rsidR="00513A6E" w:rsidRDefault="009A7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Pr="003F261F" w:rsidRDefault="009A78CF">
    <w:pPr>
      <w:pStyle w:val="a6"/>
      <w:jc w:val="center"/>
      <w:rPr>
        <w:color w:val="FFFFFF"/>
      </w:rPr>
    </w:pPr>
    <w:r w:rsidRPr="003F261F">
      <w:rPr>
        <w:color w:val="FFFFFF"/>
      </w:rPr>
      <w:fldChar w:fldCharType="begin"/>
    </w:r>
    <w:r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513A6E" w:rsidRDefault="009A7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684"/>
    <w:multiLevelType w:val="hybridMultilevel"/>
    <w:tmpl w:val="6E0A04A2"/>
    <w:lvl w:ilvl="0" w:tplc="A62C60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81EAC"/>
    <w:multiLevelType w:val="multilevel"/>
    <w:tmpl w:val="1152B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BF3796"/>
    <w:multiLevelType w:val="multilevel"/>
    <w:tmpl w:val="6A12D67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8">
    <w:nsid w:val="611D670D"/>
    <w:multiLevelType w:val="hybridMultilevel"/>
    <w:tmpl w:val="85B84F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CF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A78CF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CF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7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7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A78C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A7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CF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7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7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A78C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A7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2018-09-04T07:02:00Z</dcterms:created>
  <dcterms:modified xsi:type="dcterms:W3CDTF">2018-09-04T07:02:00Z</dcterms:modified>
</cp:coreProperties>
</file>